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70DA">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HSA Trust/Custodian Agreement</w:t>
      </w:r>
    </w:p>
    <w:p w:rsidR="00000000" w:rsidRDefault="004B70DA">
      <w:pPr>
        <w:widowControl/>
        <w:rPr>
          <w:rFonts w:ascii="Book Antiqua" w:hAnsi="Book Antiqua" w:cs="Book Antiqua"/>
          <w:b/>
          <w:bCs/>
          <w:sz w:val="28"/>
          <w:szCs w:val="28"/>
        </w:rPr>
      </w:pPr>
    </w:p>
    <w:p w:rsidR="00000000" w:rsidRDefault="004B70DA" w:rsidP="004B70DA">
      <w:pPr>
        <w:widowControl/>
        <w:jc w:val="both"/>
        <w:rPr>
          <w:rFonts w:ascii="Book Antiqua" w:hAnsi="Book Antiqua" w:cs="Book Antiqua"/>
        </w:rPr>
      </w:pPr>
      <w:r>
        <w:rPr>
          <w:rFonts w:ascii="Book Antiqua" w:hAnsi="Book Antiqua" w:cs="Book Antiqua"/>
        </w:rPr>
        <w:tab/>
        <w:t xml:space="preserve">The individual/employee whose name appears on the attached Enrollment Form is </w:t>
      </w:r>
      <w:r>
        <w:rPr>
          <w:rFonts w:ascii="Book Antiqua" w:hAnsi="Book Antiqua" w:cs="Book Antiqua"/>
        </w:rPr>
        <w:t>establishing a Health Savings Account (HSA) under Section 223 of the Internal Revenue Code ("Code") for the purpose of paying qualified medical expenses of the Individual/employee. The Individual/employee has assigned the custodial account the sum indicate</w:t>
      </w:r>
      <w:r>
        <w:rPr>
          <w:rFonts w:ascii="Book Antiqua" w:hAnsi="Book Antiqua" w:cs="Book Antiqua"/>
        </w:rPr>
        <w:t>d on the Enrollment Form.</w:t>
      </w:r>
    </w:p>
    <w:p w:rsidR="00000000" w:rsidRDefault="004B70DA">
      <w:pPr>
        <w:widowControl/>
        <w:rPr>
          <w:rFonts w:ascii="Book Antiqua" w:hAnsi="Book Antiqua" w:cs="Book Antiqua"/>
        </w:rPr>
      </w:pPr>
    </w:p>
    <w:p w:rsidR="00000000" w:rsidRDefault="004B70DA">
      <w:pPr>
        <w:widowControl/>
        <w:jc w:val="center"/>
        <w:rPr>
          <w:rFonts w:ascii="Book Antiqua" w:hAnsi="Book Antiqua" w:cs="Book Antiqua"/>
        </w:rPr>
      </w:pPr>
      <w:r>
        <w:rPr>
          <w:rFonts w:ascii="Book Antiqua" w:hAnsi="Book Antiqua" w:cs="Book Antiqua"/>
          <w:b/>
          <w:bCs/>
        </w:rPr>
        <w:t>ARTICLE I</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The Custodian may accept additional cash contributions on behalf of the Individual/employee for the tax year. The total cash contributions are limited to the maximum allowed under Section 223 for the tax year unless t</w:t>
      </w:r>
      <w:r>
        <w:rPr>
          <w:rFonts w:ascii="Book Antiqua" w:hAnsi="Book Antiqua" w:cs="Book Antiqua"/>
        </w:rPr>
        <w:t>he contribution is a rollover contribution described in Section 223(f</w:t>
      </w:r>
      <w:proofErr w:type="gramStart"/>
      <w:r>
        <w:rPr>
          <w:rFonts w:ascii="Book Antiqua" w:hAnsi="Book Antiqua" w:cs="Book Antiqua"/>
        </w:rPr>
        <w:t>)(</w:t>
      </w:r>
      <w:proofErr w:type="gramEnd"/>
      <w:r>
        <w:rPr>
          <w:rFonts w:ascii="Book Antiqua" w:hAnsi="Book Antiqua" w:cs="Book Antiqua"/>
        </w:rPr>
        <w:t>5) of the Code.</w:t>
      </w:r>
    </w:p>
    <w:p w:rsidR="00000000" w:rsidRDefault="004B70DA">
      <w:pPr>
        <w:widowControl/>
        <w:rPr>
          <w:rFonts w:ascii="Book Antiqua" w:hAnsi="Book Antiqua" w:cs="Book Antiqua"/>
        </w:rPr>
      </w:pPr>
    </w:p>
    <w:p w:rsidR="00000000" w:rsidRDefault="004B70DA">
      <w:pPr>
        <w:widowControl/>
        <w:jc w:val="center"/>
        <w:rPr>
          <w:rFonts w:ascii="Book Antiqua" w:hAnsi="Book Antiqua" w:cs="Book Antiqua"/>
          <w:b/>
          <w:bCs/>
        </w:rPr>
      </w:pPr>
      <w:r>
        <w:rPr>
          <w:rFonts w:ascii="Book Antiqua" w:hAnsi="Book Antiqua" w:cs="Book Antiqua"/>
          <w:b/>
          <w:bCs/>
        </w:rPr>
        <w:t>ARTICLE II</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The Individual/employee's interest in the balance in the custodial account is non-forfeitable.</w:t>
      </w:r>
    </w:p>
    <w:p w:rsidR="00000000" w:rsidRDefault="004B70DA">
      <w:pPr>
        <w:widowControl/>
        <w:rPr>
          <w:rFonts w:ascii="Book Antiqua" w:hAnsi="Book Antiqua" w:cs="Book Antiqua"/>
        </w:rPr>
      </w:pPr>
    </w:p>
    <w:p w:rsidR="00000000" w:rsidRDefault="004B70DA">
      <w:pPr>
        <w:widowControl/>
        <w:jc w:val="center"/>
        <w:rPr>
          <w:rFonts w:ascii="Book Antiqua" w:hAnsi="Book Antiqua" w:cs="Book Antiqua"/>
        </w:rPr>
      </w:pPr>
      <w:r>
        <w:rPr>
          <w:rFonts w:ascii="Book Antiqua" w:hAnsi="Book Antiqua" w:cs="Book Antiqua"/>
          <w:b/>
          <w:bCs/>
        </w:rPr>
        <w:t>ARTICLE III</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No part of the Custodial Funds may be investe</w:t>
      </w:r>
      <w:r>
        <w:rPr>
          <w:rFonts w:ascii="Book Antiqua" w:hAnsi="Book Antiqua" w:cs="Book Antiqua"/>
        </w:rPr>
        <w:t>d in life insurance contracts, nor may the assets of the Custodial account be commingled with other property except in a common trust fund or common investment fund.</w:t>
      </w:r>
    </w:p>
    <w:p w:rsidR="00000000" w:rsidRDefault="004B70DA">
      <w:pPr>
        <w:widowControl/>
        <w:rPr>
          <w:rFonts w:ascii="Book Antiqua" w:hAnsi="Book Antiqua" w:cs="Book Antiqua"/>
        </w:rPr>
      </w:pPr>
    </w:p>
    <w:p w:rsidR="00000000" w:rsidRDefault="004B70DA">
      <w:pPr>
        <w:widowControl/>
        <w:jc w:val="center"/>
        <w:rPr>
          <w:rFonts w:ascii="Book Antiqua" w:hAnsi="Book Antiqua" w:cs="Book Antiqua"/>
        </w:rPr>
      </w:pPr>
      <w:r>
        <w:rPr>
          <w:rFonts w:ascii="Book Antiqua" w:hAnsi="Book Antiqua" w:cs="Book Antiqua"/>
          <w:b/>
          <w:bCs/>
        </w:rPr>
        <w:t>ARTICLE IV</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r>
      <w:r>
        <w:rPr>
          <w:rFonts w:ascii="Book Antiqua" w:hAnsi="Book Antiqua" w:cs="Book Antiqua"/>
        </w:rPr>
        <w:t>If the Individual/employee dies before his or her entire interest is distributed to him or her, the entire remaining interest will be disposed of as follows:</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1. </w:t>
      </w:r>
      <w:r>
        <w:rPr>
          <w:rFonts w:ascii="Book Antiqua" w:hAnsi="Book Antiqua" w:cs="Book Antiqua"/>
        </w:rPr>
        <w:tab/>
        <w:t>If the beneficiary is the Individual/employee's spouse, the HSA shall become the spouse's HS</w:t>
      </w:r>
      <w:r>
        <w:rPr>
          <w:rFonts w:ascii="Book Antiqua" w:hAnsi="Book Antiqua" w:cs="Book Antiqua"/>
        </w:rPr>
        <w:t>A as of the date of death.</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2. </w:t>
      </w:r>
      <w:r>
        <w:rPr>
          <w:rFonts w:ascii="Book Antiqua" w:hAnsi="Book Antiqua" w:cs="Book Antiqua"/>
        </w:rPr>
        <w:tab/>
        <w:t>If the beneficiary is not the Individual/employee's spouse, the HSA shall cease to be an HSA account as of the date of death and the fair market value of the account shall be taxable to the beneficiary (or the estate) in th</w:t>
      </w:r>
      <w:r>
        <w:rPr>
          <w:rFonts w:ascii="Book Antiqua" w:hAnsi="Book Antiqua" w:cs="Book Antiqua"/>
        </w:rPr>
        <w:t>e taxable year, which includes such date.</w:t>
      </w:r>
    </w:p>
    <w:p w:rsidR="00000000" w:rsidRDefault="004B70DA">
      <w:pPr>
        <w:widowControl/>
        <w:rPr>
          <w:rFonts w:ascii="Book Antiqua" w:hAnsi="Book Antiqua" w:cs="Book Antiqua"/>
        </w:rPr>
      </w:pPr>
    </w:p>
    <w:p w:rsidR="00000000" w:rsidRDefault="004B70DA">
      <w:pPr>
        <w:widowControl/>
        <w:jc w:val="center"/>
        <w:rPr>
          <w:rFonts w:ascii="Book Antiqua" w:hAnsi="Book Antiqua" w:cs="Book Antiqua"/>
          <w:b/>
          <w:bCs/>
        </w:rPr>
      </w:pPr>
      <w:r>
        <w:rPr>
          <w:rFonts w:ascii="Book Antiqua" w:hAnsi="Book Antiqua" w:cs="Book Antiqua"/>
          <w:b/>
          <w:bCs/>
        </w:rPr>
        <w:t>ARTICLE V</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1. </w:t>
      </w:r>
      <w:r>
        <w:rPr>
          <w:rFonts w:ascii="Book Antiqua" w:hAnsi="Book Antiqua" w:cs="Book Antiqua"/>
        </w:rPr>
        <w:tab/>
        <w:t>The Individual/employee agrees to provide the Custodian with information necessary for the Custodian to prepare any reports required by the Code and related regulations.</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2. </w:t>
      </w:r>
      <w:r>
        <w:rPr>
          <w:rFonts w:ascii="Book Antiqua" w:hAnsi="Book Antiqua" w:cs="Book Antiqua"/>
        </w:rPr>
        <w:tab/>
        <w:t xml:space="preserve">The Custodian agrees </w:t>
      </w:r>
      <w:r>
        <w:rPr>
          <w:rFonts w:ascii="Book Antiqua" w:hAnsi="Book Antiqua" w:cs="Book Antiqua"/>
        </w:rPr>
        <w:t>to submit any reports to the Internal Revenue Service and the Individual/employee prescribed by the Internal Revenue Service.</w:t>
      </w:r>
    </w:p>
    <w:p w:rsidR="00000000" w:rsidRDefault="004B70DA">
      <w:pPr>
        <w:widowControl/>
        <w:rPr>
          <w:rFonts w:ascii="Book Antiqua" w:hAnsi="Book Antiqua" w:cs="Book Antiqua"/>
        </w:rPr>
      </w:pPr>
    </w:p>
    <w:p w:rsidR="00000000" w:rsidRDefault="004B70DA">
      <w:pPr>
        <w:widowControl/>
        <w:jc w:val="center"/>
        <w:rPr>
          <w:rFonts w:ascii="Book Antiqua" w:hAnsi="Book Antiqua" w:cs="Book Antiqua"/>
        </w:rPr>
      </w:pPr>
      <w:r>
        <w:rPr>
          <w:rFonts w:ascii="Book Antiqua" w:hAnsi="Book Antiqua" w:cs="Book Antiqua"/>
          <w:b/>
          <w:bCs/>
        </w:rPr>
        <w:t>ARTICLE VI</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This Agreement will be amended from time to time to comply with the provisions of the Code and related regulations. </w:t>
      </w:r>
      <w:r>
        <w:rPr>
          <w:rFonts w:ascii="Book Antiqua" w:hAnsi="Book Antiqua" w:cs="Book Antiqua"/>
        </w:rPr>
        <w:t xml:space="preserve">Other amendments may be made with the consent of the HSA </w:t>
      </w:r>
      <w:r>
        <w:rPr>
          <w:rFonts w:ascii="Book Antiqua" w:hAnsi="Book Antiqua" w:cs="Book Antiqua"/>
        </w:rPr>
        <w:lastRenderedPageBreak/>
        <w:t>Holder whose signature appear on the Enrollment Form and the signature of the Custodian who signature appears on the Custodian/Trust Agreement.</w:t>
      </w:r>
    </w:p>
    <w:p w:rsidR="00000000" w:rsidRDefault="004B70DA">
      <w:pPr>
        <w:widowControl/>
        <w:rPr>
          <w:rFonts w:ascii="Book Antiqua" w:hAnsi="Book Antiqua" w:cs="Book Antiqua"/>
        </w:rPr>
      </w:pPr>
    </w:p>
    <w:p w:rsidR="00000000" w:rsidRDefault="004B70DA">
      <w:pPr>
        <w:widowControl/>
        <w:jc w:val="center"/>
        <w:rPr>
          <w:rFonts w:ascii="Book Antiqua" w:hAnsi="Book Antiqua" w:cs="Book Antiqua"/>
        </w:rPr>
      </w:pPr>
      <w:r>
        <w:rPr>
          <w:rFonts w:ascii="Book Antiqua" w:hAnsi="Book Antiqua" w:cs="Book Antiqua"/>
          <w:b/>
          <w:bCs/>
        </w:rPr>
        <w:t>ARTICLE VII</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1.</w:t>
      </w:r>
      <w:r>
        <w:rPr>
          <w:rFonts w:ascii="Book Antiqua" w:hAnsi="Book Antiqua" w:cs="Book Antiqua"/>
        </w:rPr>
        <w:tab/>
        <w:t>Definitions: In this Article, the wor</w:t>
      </w:r>
      <w:r>
        <w:rPr>
          <w:rFonts w:ascii="Book Antiqua" w:hAnsi="Book Antiqua" w:cs="Book Antiqua"/>
        </w:rPr>
        <w:t>ds "you" and "your" refer to the Individual/employee. The Individual/employee is the person who establishes the custodial account. The words "we," "our," and "us" refer to the Custodian. The Custodian must be a bank, as defined in Section 408(n), insurance</w:t>
      </w:r>
      <w:r>
        <w:rPr>
          <w:rFonts w:ascii="Book Antiqua" w:hAnsi="Book Antiqua" w:cs="Book Antiqua"/>
        </w:rPr>
        <w:t xml:space="preserve"> company, or other person who has the approval of the Secretary of the Treasury to act as Custodian. The word "Code" means the Internal Revenue Code.</w:t>
      </w:r>
    </w:p>
    <w:p w:rsidR="00000000" w:rsidRDefault="004B70DA" w:rsidP="004B70DA">
      <w:pPr>
        <w:widowControl/>
        <w:jc w:val="both"/>
        <w:rPr>
          <w:rFonts w:ascii="Book Antiqua" w:hAnsi="Book Antiqua" w:cs="Book Antiqua"/>
        </w:rPr>
      </w:pPr>
      <w:r>
        <w:rPr>
          <w:rFonts w:ascii="Book Antiqua" w:hAnsi="Book Antiqua" w:cs="Book Antiqua"/>
        </w:rPr>
        <w:tab/>
      </w:r>
    </w:p>
    <w:p w:rsidR="00000000" w:rsidRDefault="004B70DA" w:rsidP="004B70DA">
      <w:pPr>
        <w:widowControl/>
        <w:jc w:val="both"/>
        <w:rPr>
          <w:rFonts w:ascii="Book Antiqua" w:hAnsi="Book Antiqua" w:cs="Book Antiqua"/>
        </w:rPr>
      </w:pPr>
      <w:r>
        <w:rPr>
          <w:rFonts w:ascii="Book Antiqua" w:hAnsi="Book Antiqua" w:cs="Book Antiqua"/>
        </w:rPr>
        <w:tab/>
        <w:t>2.</w:t>
      </w:r>
      <w:r>
        <w:rPr>
          <w:rFonts w:ascii="Book Antiqua" w:hAnsi="Book Antiqua" w:cs="Book Antiqua"/>
        </w:rPr>
        <w:tab/>
        <w:t xml:space="preserve">Notices and Changes of Address: Any required notice regarding this HSA will be considered effective </w:t>
      </w:r>
      <w:r>
        <w:rPr>
          <w:rFonts w:ascii="Book Antiqua" w:hAnsi="Book Antiqua" w:cs="Book Antiqua"/>
        </w:rPr>
        <w:t>when we mail it to the last address of the intended recipient which we have in our records. Any notice to be given to us will be considered effective when we actually receive it. You must notify us of any changes of address.</w:t>
      </w:r>
    </w:p>
    <w:p w:rsidR="00000000" w:rsidRDefault="004B70DA" w:rsidP="004B70DA">
      <w:pPr>
        <w:widowControl/>
        <w:jc w:val="both"/>
        <w:rPr>
          <w:rFonts w:ascii="Book Antiqua" w:hAnsi="Book Antiqua" w:cs="Book Antiqua"/>
        </w:rPr>
      </w:pPr>
      <w:r>
        <w:rPr>
          <w:rFonts w:ascii="Book Antiqua" w:hAnsi="Book Antiqua" w:cs="Book Antiqua"/>
        </w:rPr>
        <w:tab/>
      </w:r>
    </w:p>
    <w:p w:rsidR="00000000" w:rsidRDefault="004B70DA" w:rsidP="004B70DA">
      <w:pPr>
        <w:widowControl/>
        <w:jc w:val="both"/>
        <w:rPr>
          <w:rFonts w:ascii="Book Antiqua" w:hAnsi="Book Antiqua" w:cs="Book Antiqua"/>
        </w:rPr>
      </w:pPr>
      <w:r>
        <w:rPr>
          <w:rFonts w:ascii="Book Antiqua" w:hAnsi="Book Antiqua" w:cs="Book Antiqua"/>
        </w:rPr>
        <w:tab/>
        <w:t>3.</w:t>
      </w:r>
      <w:r>
        <w:rPr>
          <w:rFonts w:ascii="Book Antiqua" w:hAnsi="Book Antiqua" w:cs="Book Antiqua"/>
        </w:rPr>
        <w:tab/>
        <w:t>Representations and Respo</w:t>
      </w:r>
      <w:r>
        <w:rPr>
          <w:rFonts w:ascii="Book Antiqua" w:hAnsi="Book Antiqua" w:cs="Book Antiqua"/>
        </w:rPr>
        <w:t>nsibilities: You represent and warrant to us that any information you have given or will give us with respect to this Agreement is complete and accurate. Further, you agree that any directions you give us, or any action you take will be proper under this A</w:t>
      </w:r>
      <w:r>
        <w:rPr>
          <w:rFonts w:ascii="Book Antiqua" w:hAnsi="Book Antiqua" w:cs="Book Antiqua"/>
        </w:rPr>
        <w:t>greement and that we are entitled to rely upon any such information or directions. We shall not be responsible for losses of any kind that may result from your directions to us or your actions or failures to act, and you agree to reimburse us for any losse</w:t>
      </w:r>
      <w:r>
        <w:rPr>
          <w:rFonts w:ascii="Book Antiqua" w:hAnsi="Book Antiqua" w:cs="Book Antiqua"/>
        </w:rPr>
        <w:t>s we may incur as a result of such directions, actions or failures to act. We shall not be responsible for any penalties, taxes, judgments or expenses you incur in connection with your HSA. We have no duty to determine whether your contributions or distrib</w:t>
      </w:r>
      <w:r>
        <w:rPr>
          <w:rFonts w:ascii="Book Antiqua" w:hAnsi="Book Antiqua" w:cs="Book Antiqua"/>
        </w:rPr>
        <w:t>utions comply with the Code, regulations, rulings or this Agreement.</w:t>
      </w:r>
    </w:p>
    <w:p w:rsidR="00000000" w:rsidRDefault="004B70DA" w:rsidP="004B70DA">
      <w:pPr>
        <w:widowControl/>
        <w:jc w:val="both"/>
        <w:rPr>
          <w:rFonts w:ascii="Book Antiqua" w:hAnsi="Book Antiqua" w:cs="Book Antiqua"/>
        </w:rPr>
      </w:pPr>
      <w:r>
        <w:rPr>
          <w:rFonts w:ascii="Book Antiqua" w:hAnsi="Book Antiqua" w:cs="Book Antiqua"/>
        </w:rPr>
        <w:tab/>
      </w:r>
    </w:p>
    <w:p w:rsidR="00000000" w:rsidRDefault="004B70DA" w:rsidP="004B70DA">
      <w:pPr>
        <w:widowControl/>
        <w:jc w:val="both"/>
        <w:sectPr w:rsidR="00000000">
          <w:footerReference w:type="default" r:id="rId7"/>
          <w:type w:val="continuous"/>
          <w:pgSz w:w="12240" w:h="15840"/>
          <w:pgMar w:top="1440" w:right="1800" w:bottom="1152" w:left="1800" w:header="1440" w:footer="1440" w:gutter="0"/>
          <w:cols w:space="720"/>
        </w:sectPr>
      </w:pPr>
    </w:p>
    <w:p w:rsidR="00000000" w:rsidRDefault="004B70DA" w:rsidP="004B70DA">
      <w:pPr>
        <w:widowControl/>
        <w:jc w:val="both"/>
        <w:rPr>
          <w:rFonts w:ascii="Book Antiqua" w:hAnsi="Book Antiqua" w:cs="Book Antiqua"/>
        </w:rPr>
      </w:pPr>
      <w:r>
        <w:rPr>
          <w:rFonts w:ascii="Book Antiqua" w:hAnsi="Book Antiqua" w:cs="Book Antiqua"/>
        </w:rPr>
        <w:lastRenderedPageBreak/>
        <w:tab/>
        <w:t>4.</w:t>
      </w:r>
      <w:r>
        <w:rPr>
          <w:rFonts w:ascii="Book Antiqua" w:hAnsi="Book Antiqua" w:cs="Book Antiqua"/>
        </w:rPr>
        <w:tab/>
      </w:r>
      <w:r>
        <w:rPr>
          <w:rFonts w:ascii="Book Antiqua" w:hAnsi="Book Antiqua" w:cs="Book Antiqua"/>
        </w:rPr>
        <w:t>Service Fees: We have the right to charge an annual service fee or other designated fees (for example, a transfer, withdrawal or termination fee) for maintaining your HSA.</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In addition, we have the right to be reimbursed for all reasonable expenses we inc</w:t>
      </w:r>
      <w:r>
        <w:rPr>
          <w:rFonts w:ascii="Book Antiqua" w:hAnsi="Book Antiqua" w:cs="Book Antiqua"/>
        </w:rPr>
        <w:t>ur in connection with the administration of your HSA. We may charge you separately for any fees or expenses, or we may deduct the amount of the fees or expenses from the assets in your HSA, at our discretion. We reserve the right to charge any additional f</w:t>
      </w:r>
      <w:r>
        <w:rPr>
          <w:rFonts w:ascii="Book Antiqua" w:hAnsi="Book Antiqua" w:cs="Book Antiqua"/>
        </w:rPr>
        <w:t xml:space="preserve">ee upon 30 </w:t>
      </w:r>
      <w:proofErr w:type="spellStart"/>
      <w:r>
        <w:rPr>
          <w:rFonts w:ascii="Book Antiqua" w:hAnsi="Book Antiqua" w:cs="Book Antiqua"/>
        </w:rPr>
        <w:t>days notice</w:t>
      </w:r>
      <w:proofErr w:type="spellEnd"/>
      <w:r>
        <w:rPr>
          <w:rFonts w:ascii="Book Antiqua" w:hAnsi="Book Antiqua" w:cs="Book Antiqua"/>
        </w:rPr>
        <w:t xml:space="preserve"> to you that the fee will be effective.  Any brokerage commissions attributable to the assets in your HSA will be charged to your HSA. You cannot reimburse your HSA for those commissions.</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5.</w:t>
      </w:r>
      <w:r>
        <w:rPr>
          <w:rFonts w:ascii="Book Antiqua" w:hAnsi="Book Antiqua" w:cs="Book Antiqua"/>
        </w:rPr>
        <w:tab/>
        <w:t>Investment of Amounts in the HSA: You wil</w:t>
      </w:r>
      <w:r>
        <w:rPr>
          <w:rFonts w:ascii="Book Antiqua" w:hAnsi="Book Antiqua" w:cs="Book Antiqua"/>
        </w:rPr>
        <w:t>l select the type of investment for your HSA assets; provided, however, that your selection of investments shall be limited to those types of investments that we are authorized by our charter to offer and do in fact offer for investment in HSAs. Any invest</w:t>
      </w:r>
      <w:r>
        <w:rPr>
          <w:rFonts w:ascii="Book Antiqua" w:hAnsi="Book Antiqua" w:cs="Book Antiqua"/>
        </w:rPr>
        <w:t>ment you select for your HSA shall be subject to any and all restrictions or limitations, direct or indirect, which are imposed by or flow from the bylaws of our organization and all Federal and State laws and regulations which apply to us.</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6.</w:t>
      </w:r>
      <w:r>
        <w:rPr>
          <w:rFonts w:ascii="Book Antiqua" w:hAnsi="Book Antiqua" w:cs="Book Antiqua"/>
        </w:rPr>
        <w:tab/>
        <w:t>Beneficiar</w:t>
      </w:r>
      <w:r>
        <w:rPr>
          <w:rFonts w:ascii="Book Antiqua" w:hAnsi="Book Antiqua" w:cs="Book Antiqua"/>
        </w:rPr>
        <w:t>ies: You may designate one or more person or entity as beneficiary of your HSA. This designation can only be made on a form prescribed by us, and it will only be effective when it is filed with us during your lifetime. Unless specified otherwise in writing</w:t>
      </w:r>
      <w:r>
        <w:rPr>
          <w:rFonts w:ascii="Book Antiqua" w:hAnsi="Book Antiqua" w:cs="Book Antiqua"/>
        </w:rPr>
        <w:t xml:space="preserve"> by you, each beneficiary designation you file with us will cancel all previous ones. The consent of a beneficiary shall not be required for you to revoke a beneficiary designation. If you do not designate a beneficiary, your estate will be the beneficiary</w:t>
      </w:r>
      <w:r>
        <w:rPr>
          <w:rFonts w:ascii="Book Antiqua" w:hAnsi="Book Antiqua" w:cs="Book Antiqua"/>
        </w:rPr>
        <w:t>.</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7.</w:t>
      </w:r>
      <w:r>
        <w:rPr>
          <w:rFonts w:ascii="Book Antiqua" w:hAnsi="Book Antiqua" w:cs="Book Antiqua"/>
        </w:rPr>
        <w:tab/>
        <w:t>Termination: Either party may terminate this Agreement at any time by giving written notice to the other. We can resign as Custodian at any time effective 30 days after we mail written notice of our resignation to you. Upon receipt of that notice, y</w:t>
      </w:r>
      <w:r>
        <w:rPr>
          <w:rFonts w:ascii="Book Antiqua" w:hAnsi="Book Antiqua" w:cs="Book Antiqua"/>
        </w:rPr>
        <w:t>ou must make arrangements to transfer your HSA to another financial organization. If you do not complete a transfer to your HSA within 30 days from the date we mail the notice to you, we have the right to transfer your HSA assets to a successor HSA custodi</w:t>
      </w:r>
      <w:r>
        <w:rPr>
          <w:rFonts w:ascii="Book Antiqua" w:hAnsi="Book Antiqua" w:cs="Book Antiqua"/>
        </w:rPr>
        <w:t xml:space="preserve">an or trustee that we choose in our sole discretion, or we may pay your HSA to you in a single sum. We shall not be liable for any actions or failures to </w:t>
      </w:r>
      <w:proofErr w:type="gramStart"/>
      <w:r>
        <w:rPr>
          <w:rFonts w:ascii="Book Antiqua" w:hAnsi="Book Antiqua" w:cs="Book Antiqua"/>
        </w:rPr>
        <w:t>act on</w:t>
      </w:r>
      <w:proofErr w:type="gramEnd"/>
      <w:r>
        <w:rPr>
          <w:rFonts w:ascii="Book Antiqua" w:hAnsi="Book Antiqua" w:cs="Book Antiqua"/>
        </w:rPr>
        <w:t xml:space="preserve"> the part of any successor custodian or trustee, nor for any tax consequences you may incur that</w:t>
      </w:r>
      <w:r>
        <w:rPr>
          <w:rFonts w:ascii="Book Antiqua" w:hAnsi="Book Antiqua" w:cs="Book Antiqua"/>
        </w:rPr>
        <w:t xml:space="preserve"> result from the transfer or distribution of your assets pursuant to this Section. If this Agreement is terminated, we may hold back from your HSA a reasonable amount of money that we believe is necessary to cover any one or more of the following:</w:t>
      </w:r>
    </w:p>
    <w:p w:rsidR="00000000" w:rsidRDefault="004B70DA" w:rsidP="004B70DA">
      <w:pPr>
        <w:widowControl/>
        <w:jc w:val="both"/>
        <w:rPr>
          <w:rFonts w:ascii="Book Antiqua" w:hAnsi="Book Antiqua" w:cs="Book Antiqua"/>
        </w:rPr>
      </w:pPr>
    </w:p>
    <w:p w:rsidR="00000000" w:rsidRDefault="004B70DA" w:rsidP="004B70DA">
      <w:pPr>
        <w:widowControl/>
        <w:tabs>
          <w:tab w:val="left" w:pos="720"/>
          <w:tab w:val="left" w:pos="1440"/>
          <w:tab w:val="left" w:pos="2160"/>
        </w:tabs>
        <w:ind w:left="2160" w:hanging="2160"/>
        <w:jc w:val="both"/>
        <w:rPr>
          <w:rFonts w:ascii="Book Antiqua" w:hAnsi="Book Antiqua" w:cs="Book Antiqua"/>
        </w:rPr>
      </w:pPr>
      <w:r>
        <w:rPr>
          <w:rFonts w:ascii="Book Antiqua" w:hAnsi="Book Antiqua" w:cs="Book Antiqua"/>
        </w:rPr>
        <w:tab/>
      </w:r>
      <w:r>
        <w:rPr>
          <w:rFonts w:ascii="Book Antiqua" w:hAnsi="Book Antiqua" w:cs="Book Antiqua"/>
        </w:rPr>
        <w:tab/>
        <w:t xml:space="preserve">A. </w:t>
      </w:r>
      <w:r>
        <w:rPr>
          <w:rFonts w:ascii="Book Antiqua" w:hAnsi="Book Antiqua" w:cs="Book Antiqua"/>
        </w:rPr>
        <w:tab/>
        <w:t>A</w:t>
      </w:r>
      <w:r>
        <w:rPr>
          <w:rFonts w:ascii="Book Antiqua" w:hAnsi="Book Antiqua" w:cs="Book Antiqua"/>
        </w:rPr>
        <w:t>ny fees, expenses or taxes chargeable against your HSA;</w:t>
      </w:r>
    </w:p>
    <w:p w:rsidR="00000000" w:rsidRDefault="004B70DA" w:rsidP="004B70DA">
      <w:pPr>
        <w:widowControl/>
        <w:jc w:val="both"/>
        <w:rPr>
          <w:rFonts w:ascii="Book Antiqua" w:hAnsi="Book Antiqua" w:cs="Book Antiqua"/>
        </w:rPr>
      </w:pPr>
      <w:r>
        <w:rPr>
          <w:rFonts w:ascii="Book Antiqua" w:hAnsi="Book Antiqua" w:cs="Book Antiqua"/>
        </w:rPr>
        <w:tab/>
      </w:r>
      <w:r>
        <w:rPr>
          <w:rFonts w:ascii="Book Antiqua" w:hAnsi="Book Antiqua" w:cs="Book Antiqua"/>
        </w:rPr>
        <w:tab/>
      </w:r>
    </w:p>
    <w:p w:rsidR="00000000" w:rsidRDefault="004B70DA" w:rsidP="004B70DA">
      <w:pPr>
        <w:widowControl/>
        <w:ind w:left="720" w:firstLine="720"/>
        <w:jc w:val="both"/>
        <w:rPr>
          <w:rFonts w:ascii="Book Antiqua" w:hAnsi="Book Antiqua" w:cs="Book Antiqua"/>
        </w:rPr>
      </w:pPr>
      <w:r>
        <w:rPr>
          <w:rFonts w:ascii="Book Antiqua" w:hAnsi="Book Antiqua" w:cs="Book Antiqua"/>
        </w:rPr>
        <w:t xml:space="preserve">B.  </w:t>
      </w:r>
      <w:r>
        <w:rPr>
          <w:rFonts w:ascii="Book Antiqua" w:hAnsi="Book Antiqua" w:cs="Book Antiqua"/>
        </w:rPr>
        <w:tab/>
        <w:t>Any penalties associated with the early withdrawal of any savings instrument or other investment in your HSA.</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If our organization is merged with another organization (or comes under the cont</w:t>
      </w:r>
      <w:r>
        <w:rPr>
          <w:rFonts w:ascii="Book Antiqua" w:hAnsi="Book Antiqua" w:cs="Book Antiqua"/>
        </w:rPr>
        <w:t>rol of any Federal or State agency) or if our entire organization (or any portion which includes your HSA) is bought by another organization, that organization (or agency) shall automatically become the trustee or custodian of your HSA, but only if it is t</w:t>
      </w:r>
      <w:r>
        <w:rPr>
          <w:rFonts w:ascii="Book Antiqua" w:hAnsi="Book Antiqua" w:cs="Book Antiqua"/>
        </w:rPr>
        <w:t>he type of organization authorized to serve as an HSA trustee or custodian. If we fail to comply with certain Treasury regulations, or we are not keeping the records, making the returns, or sending the statements as are required by forms or regulations, th</w:t>
      </w:r>
      <w:r>
        <w:rPr>
          <w:rFonts w:ascii="Book Antiqua" w:hAnsi="Book Antiqua" w:cs="Book Antiqua"/>
        </w:rPr>
        <w:t>e IRS may, after notifying you, require you to substitute another custodian or trustee.</w:t>
      </w:r>
    </w:p>
    <w:p w:rsidR="00000000" w:rsidRDefault="004B70DA" w:rsidP="004B70DA">
      <w:pPr>
        <w:widowControl/>
        <w:jc w:val="both"/>
        <w:rPr>
          <w:rFonts w:ascii="Book Antiqua" w:hAnsi="Book Antiqua" w:cs="Book Antiqua"/>
        </w:rPr>
      </w:pPr>
    </w:p>
    <w:p w:rsidR="00000000" w:rsidRDefault="004B70DA" w:rsidP="004B70DA">
      <w:pPr>
        <w:widowControl/>
        <w:jc w:val="both"/>
        <w:sectPr w:rsidR="00000000">
          <w:footerReference w:type="default" r:id="rId8"/>
          <w:type w:val="continuous"/>
          <w:pgSz w:w="12240" w:h="15840"/>
          <w:pgMar w:top="1440" w:right="1800" w:bottom="1152" w:left="1800" w:header="1440" w:footer="1440" w:gutter="0"/>
          <w:cols w:space="720"/>
        </w:sectPr>
      </w:pPr>
    </w:p>
    <w:p w:rsidR="00000000" w:rsidRDefault="004B70DA" w:rsidP="004B70DA">
      <w:pPr>
        <w:widowControl/>
        <w:jc w:val="both"/>
        <w:rPr>
          <w:rFonts w:ascii="Book Antiqua" w:hAnsi="Book Antiqua" w:cs="Book Antiqua"/>
        </w:rPr>
      </w:pPr>
      <w:r>
        <w:rPr>
          <w:rFonts w:ascii="Book Antiqua" w:hAnsi="Book Antiqua" w:cs="Book Antiqua"/>
        </w:rPr>
        <w:lastRenderedPageBreak/>
        <w:tab/>
        <w:t>8.</w:t>
      </w:r>
      <w:r>
        <w:rPr>
          <w:rFonts w:ascii="Book Antiqua" w:hAnsi="Book Antiqua" w:cs="Book Antiqua"/>
        </w:rPr>
        <w:tab/>
      </w:r>
      <w:r>
        <w:rPr>
          <w:rFonts w:ascii="Book Antiqua" w:hAnsi="Book Antiqua" w:cs="Book Antiqua"/>
        </w:rPr>
        <w:t>Amendments: We have the right to amend this Agreement at any time. Any amendment we make to comply with the Code and related regulations does not require your consent. You will be deemed to have consented to any other amendments unless, within</w:t>
      </w:r>
      <w:r>
        <w:rPr>
          <w:rFonts w:ascii="Book Antiqua" w:hAnsi="Book Antiqua" w:cs="Book Antiqua"/>
        </w:rPr>
        <w:t xml:space="preserve"> 30 days from the date we mailed the amendment, you notify us in writing that you do not consent.</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9.</w:t>
      </w:r>
      <w:r>
        <w:rPr>
          <w:rFonts w:ascii="Book Antiqua" w:hAnsi="Book Antiqua" w:cs="Book Antiqua"/>
        </w:rPr>
        <w:tab/>
        <w:t>Withdrawals: All requests for withdrawal shall be in writing on a form provided by or acceptable to us. The method of distribution must be specified in w</w:t>
      </w:r>
      <w:r>
        <w:rPr>
          <w:rFonts w:ascii="Book Antiqua" w:hAnsi="Book Antiqua" w:cs="Book Antiqua"/>
        </w:rPr>
        <w:t>riting. The tax identification number of the recipient must be provided to us before we are obligated to make a distribution.</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Any withdrawals shall be subject to all applicable tax and other laws and regulations including possible early withdrawal penalt</w:t>
      </w:r>
      <w:r>
        <w:rPr>
          <w:rFonts w:ascii="Book Antiqua" w:hAnsi="Book Antiqua" w:cs="Book Antiqua"/>
        </w:rPr>
        <w:t>ies and withholding requirements.</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10.</w:t>
      </w:r>
      <w:r>
        <w:rPr>
          <w:rFonts w:ascii="Book Antiqua" w:hAnsi="Book Antiqua" w:cs="Book Antiqua"/>
        </w:rPr>
        <w:tab/>
        <w:t>Transfer from Other Plans: We can receive amounts transferred to this HSA from the custodian or trustee of another HSA or Medical Savings Account. However, we also reserve the right not to accept any transfer.</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11.</w:t>
      </w:r>
      <w:r>
        <w:rPr>
          <w:rFonts w:ascii="Book Antiqua" w:hAnsi="Book Antiqua" w:cs="Book Antiqua"/>
        </w:rPr>
        <w:tab/>
      </w:r>
      <w:r>
        <w:rPr>
          <w:rFonts w:ascii="Book Antiqua" w:hAnsi="Book Antiqua" w:cs="Book Antiqua"/>
        </w:rPr>
        <w:t>Liquidation of assets: We have the right to liquidate assets in your HSA if necessary to make distributions or to pay fees, expenses or taxes properly chargeable against your HSA. If you fail to direct us to which assets to liquidate, we will decide in our</w:t>
      </w:r>
      <w:r>
        <w:rPr>
          <w:rFonts w:ascii="Book Antiqua" w:hAnsi="Book Antiqua" w:cs="Book Antiqua"/>
        </w:rPr>
        <w:t xml:space="preserve"> complete and sole discretion and you agree not to hold us liable for any adverse consequences that result from our decision.</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lastRenderedPageBreak/>
        <w:tab/>
        <w:t>12.</w:t>
      </w:r>
      <w:r>
        <w:rPr>
          <w:rFonts w:ascii="Book Antiqua" w:hAnsi="Book Antiqua" w:cs="Book Antiqua"/>
        </w:rPr>
        <w:tab/>
        <w:t xml:space="preserve">Restrictions </w:t>
      </w:r>
      <w:proofErr w:type="gramStart"/>
      <w:r>
        <w:rPr>
          <w:rFonts w:ascii="Book Antiqua" w:hAnsi="Book Antiqua" w:cs="Book Antiqua"/>
        </w:rPr>
        <w:t>On</w:t>
      </w:r>
      <w:proofErr w:type="gramEnd"/>
      <w:r>
        <w:rPr>
          <w:rFonts w:ascii="Book Antiqua" w:hAnsi="Book Antiqua" w:cs="Book Antiqua"/>
        </w:rPr>
        <w:t xml:space="preserve"> The Fund: Neither you nor any beneficiary may sell, transfer or pledge any interest in your HSA in any manne</w:t>
      </w:r>
      <w:r>
        <w:rPr>
          <w:rFonts w:ascii="Book Antiqua" w:hAnsi="Book Antiqua" w:cs="Book Antiqua"/>
        </w:rPr>
        <w:t>r whatsoever, except as provided by law or this Agreement.</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The assets in your HSA shall not be responsible for the debts, contracts or torts of any person entitled to distributions under this Agreement.</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13.</w:t>
      </w:r>
      <w:r>
        <w:rPr>
          <w:rFonts w:ascii="Book Antiqua" w:hAnsi="Book Antiqua" w:cs="Book Antiqua"/>
        </w:rPr>
        <w:tab/>
        <w:t>What Law Applies: This Agreement is subject t</w:t>
      </w:r>
      <w:r>
        <w:rPr>
          <w:rFonts w:ascii="Book Antiqua" w:hAnsi="Book Antiqua" w:cs="Book Antiqua"/>
        </w:rPr>
        <w:t>o all applicable Federal and State laws and regulations. If it is necessary to apply any State law to interpret and administer this Agreement, the law of our domicile shall govern. If any part of this Agreement is held to be illegal or invalid, the remaini</w:t>
      </w:r>
      <w:r>
        <w:rPr>
          <w:rFonts w:ascii="Book Antiqua" w:hAnsi="Book Antiqua" w:cs="Book Antiqua"/>
        </w:rPr>
        <w:t xml:space="preserve">ng parts shall not be affected. Neither </w:t>
      </w:r>
      <w:proofErr w:type="spellStart"/>
      <w:r>
        <w:rPr>
          <w:rFonts w:ascii="Book Antiqua" w:hAnsi="Book Antiqua" w:cs="Book Antiqua"/>
        </w:rPr>
        <w:t>your</w:t>
      </w:r>
      <w:proofErr w:type="spellEnd"/>
      <w:r>
        <w:rPr>
          <w:rFonts w:ascii="Book Antiqua" w:hAnsi="Book Antiqua" w:cs="Book Antiqua"/>
        </w:rPr>
        <w:t xml:space="preserve"> nor our failure to enforce at any time or for any period of time any of the provisions of the Agreement shall be construed as a waiver of such provisions, or your right or our right thereafter to enforce each an</w:t>
      </w:r>
      <w:r>
        <w:rPr>
          <w:rFonts w:ascii="Book Antiqua" w:hAnsi="Book Antiqua" w:cs="Book Antiqua"/>
        </w:rPr>
        <w:t>d every such provision. We shall not be liable to you for any losses, damages, costs, penalties or expenses you incur as a result of your employer's failure to make the contributions to your HSA required under your employer's health plan. We are not respon</w:t>
      </w:r>
      <w:r>
        <w:rPr>
          <w:rFonts w:ascii="Book Antiqua" w:hAnsi="Book Antiqua" w:cs="Book Antiqua"/>
        </w:rPr>
        <w:t>sible for monitoring your employer's contributions to your HSA or notifying you of your employer's contributions. You are responsible for contacting your employer regarding its contributions and monitoring those contributions. We will provide monthly state</w:t>
      </w:r>
      <w:r>
        <w:rPr>
          <w:rFonts w:ascii="Book Antiqua" w:hAnsi="Book Antiqua" w:cs="Book Antiqua"/>
        </w:rPr>
        <w:t>ments to you. We shall not be liable to you for any statements, representations, actions or inactions of any insurance agent or agency that sold you an insurance plan in connection with your HSA. The insurance agent or agency is not our partner, agent, aff</w:t>
      </w:r>
      <w:r>
        <w:rPr>
          <w:rFonts w:ascii="Book Antiqua" w:hAnsi="Book Antiqua" w:cs="Book Antiqua"/>
        </w:rPr>
        <w:t>iliate, representative or co-venture.</w:t>
      </w:r>
    </w:p>
    <w:p w:rsidR="00000000" w:rsidRDefault="004B70DA">
      <w:pPr>
        <w:widowControl/>
        <w:rPr>
          <w:rFonts w:ascii="Book Antiqua" w:hAnsi="Book Antiqua" w:cs="Book Antiqua"/>
        </w:rPr>
      </w:pPr>
    </w:p>
    <w:p w:rsidR="00000000" w:rsidRDefault="004B70DA">
      <w:pPr>
        <w:widowControl/>
        <w:rPr>
          <w:rFonts w:ascii="Book Antiqua" w:hAnsi="Book Antiqua" w:cs="Book Antiqua"/>
        </w:rPr>
      </w:pPr>
    </w:p>
    <w:p w:rsidR="00000000" w:rsidRDefault="004B70DA">
      <w:pPr>
        <w:widowControl/>
        <w:tabs>
          <w:tab w:val="left" w:pos="720"/>
          <w:tab w:val="left" w:pos="1440"/>
          <w:tab w:val="left" w:pos="2160"/>
          <w:tab w:val="left" w:pos="2880"/>
          <w:tab w:val="left" w:pos="3600"/>
          <w:tab w:val="left" w:pos="4320"/>
          <w:tab w:val="left" w:pos="5040"/>
          <w:tab w:val="left" w:pos="5760"/>
        </w:tabs>
        <w:ind w:left="5760" w:hanging="5760"/>
        <w:rPr>
          <w:rFonts w:ascii="Book Antiqua" w:hAnsi="Book Antiqua" w:cs="Book Antiqua"/>
        </w:rPr>
      </w:pPr>
      <w:r>
        <w:rPr>
          <w:rFonts w:ascii="Book Antiqua" w:hAnsi="Book Antiqua" w:cs="Book Antiqua"/>
        </w:rPr>
        <w:t xml:space="preserve">Name ______________________________________ </w:t>
      </w:r>
      <w:r>
        <w:rPr>
          <w:rFonts w:ascii="Book Antiqua" w:hAnsi="Book Antiqua" w:cs="Book Antiqua"/>
        </w:rPr>
        <w:tab/>
      </w:r>
      <w:r>
        <w:rPr>
          <w:rFonts w:ascii="Book Antiqua" w:hAnsi="Book Antiqua" w:cs="Book Antiqua"/>
        </w:rPr>
        <w:tab/>
        <w:t>SS # ________________________</w:t>
      </w:r>
    </w:p>
    <w:p w:rsidR="00000000" w:rsidRDefault="004B70DA">
      <w:pPr>
        <w:widowControl/>
        <w:rPr>
          <w:rFonts w:ascii="Book Antiqua" w:hAnsi="Book Antiqua" w:cs="Book Antiqua"/>
        </w:rPr>
      </w:pPr>
    </w:p>
    <w:p w:rsidR="00000000" w:rsidRDefault="004B70DA">
      <w:pPr>
        <w:widowControl/>
        <w:rPr>
          <w:rFonts w:ascii="Book Antiqua" w:hAnsi="Book Antiqua" w:cs="Book Antiqua"/>
        </w:rPr>
      </w:pPr>
    </w:p>
    <w:p w:rsidR="00000000" w:rsidRDefault="004B70DA">
      <w:pPr>
        <w:widowControl/>
        <w:tabs>
          <w:tab w:val="left" w:pos="720"/>
          <w:tab w:val="left" w:pos="1440"/>
          <w:tab w:val="left" w:pos="2160"/>
          <w:tab w:val="left" w:pos="2880"/>
          <w:tab w:val="left" w:pos="3600"/>
          <w:tab w:val="left" w:pos="4320"/>
          <w:tab w:val="left" w:pos="5040"/>
          <w:tab w:val="left" w:pos="5760"/>
        </w:tabs>
        <w:ind w:left="5760" w:hanging="5760"/>
        <w:rPr>
          <w:rFonts w:ascii="Book Antiqua" w:hAnsi="Book Antiqua" w:cs="Book Antiqua"/>
        </w:rPr>
      </w:pPr>
      <w:proofErr w:type="gramStart"/>
      <w:r>
        <w:rPr>
          <w:rFonts w:ascii="Book Antiqua" w:hAnsi="Book Antiqua" w:cs="Book Antiqua"/>
        </w:rPr>
        <w:t>Signed  _</w:t>
      </w:r>
      <w:proofErr w:type="gramEnd"/>
      <w:r>
        <w:rPr>
          <w:rFonts w:ascii="Book Antiqua" w:hAnsi="Book Antiqua" w:cs="Book Antiqua"/>
        </w:rPr>
        <w:t xml:space="preserve">____________________________________                       </w:t>
      </w:r>
      <w:r>
        <w:rPr>
          <w:rFonts w:ascii="Book Antiqua" w:hAnsi="Book Antiqua" w:cs="Book Antiqua"/>
        </w:rPr>
        <w:t>Dated  ______________________</w:t>
      </w:r>
    </w:p>
    <w:p w:rsidR="00000000" w:rsidRDefault="004B70DA">
      <w:pPr>
        <w:widowControl/>
        <w:rPr>
          <w:rFonts w:ascii="Book Antiqua" w:hAnsi="Book Antiqua" w:cs="Book Antiqua"/>
        </w:rPr>
      </w:pPr>
    </w:p>
    <w:p w:rsidR="00000000" w:rsidRDefault="004B70DA">
      <w:pPr>
        <w:widowControl/>
        <w:rPr>
          <w:rFonts w:ascii="Book Antiqua" w:hAnsi="Book Antiqua" w:cs="Book Antiqua"/>
        </w:rPr>
      </w:pPr>
    </w:p>
    <w:p w:rsidR="00000000" w:rsidRDefault="004B70DA">
      <w:pPr>
        <w:widowControl/>
        <w:tabs>
          <w:tab w:val="left" w:pos="720"/>
          <w:tab w:val="left" w:pos="1440"/>
          <w:tab w:val="left" w:pos="2160"/>
          <w:tab w:val="left" w:pos="2880"/>
          <w:tab w:val="left" w:pos="3600"/>
          <w:tab w:val="left" w:pos="4320"/>
          <w:tab w:val="left" w:pos="5040"/>
          <w:tab w:val="left" w:pos="5760"/>
        </w:tabs>
        <w:ind w:left="5760" w:hanging="5760"/>
        <w:rPr>
          <w:rFonts w:ascii="Book Antiqua" w:hAnsi="Book Antiqua" w:cs="Book Antiqua"/>
        </w:rPr>
      </w:pPr>
      <w:r>
        <w:rPr>
          <w:rFonts w:ascii="Book Antiqua" w:hAnsi="Book Antiqua" w:cs="Book Antiqua"/>
        </w:rPr>
        <w:t>Company _____________________________</w:t>
      </w:r>
      <w:r>
        <w:rPr>
          <w:rFonts w:ascii="Book Antiqua" w:hAnsi="Book Antiqua" w:cs="Book Antiqua"/>
        </w:rPr>
        <w:t xml:space="preserve">_______ </w:t>
      </w:r>
      <w:r>
        <w:rPr>
          <w:rFonts w:ascii="Book Antiqua" w:hAnsi="Book Antiqua" w:cs="Book Antiqua"/>
        </w:rPr>
        <w:tab/>
      </w:r>
      <w:r>
        <w:rPr>
          <w:rFonts w:ascii="Book Antiqua" w:hAnsi="Book Antiqua" w:cs="Book Antiqua"/>
        </w:rPr>
        <w:tab/>
        <w:t>Title ________________________</w:t>
      </w:r>
    </w:p>
    <w:p w:rsidR="00000000" w:rsidRDefault="004B70DA">
      <w:pPr>
        <w:widowControl/>
        <w:rPr>
          <w:rFonts w:ascii="Book Antiqua" w:hAnsi="Book Antiqua" w:cs="Book Antiqua"/>
        </w:rPr>
      </w:pPr>
    </w:p>
    <w:p w:rsidR="00000000" w:rsidRDefault="004B70DA">
      <w:pPr>
        <w:widowControl/>
        <w:jc w:val="center"/>
        <w:rPr>
          <w:rFonts w:ascii="Book Antiqua" w:hAnsi="Book Antiqua" w:cs="Book Antiqua"/>
        </w:rPr>
      </w:pPr>
      <w:r>
        <w:br w:type="page"/>
      </w:r>
      <w:r>
        <w:rPr>
          <w:rFonts w:ascii="Book Antiqua" w:hAnsi="Book Antiqua" w:cs="Book Antiqua"/>
          <w:b/>
          <w:bCs/>
          <w:sz w:val="24"/>
          <w:szCs w:val="24"/>
        </w:rPr>
        <w:lastRenderedPageBreak/>
        <w:t>INSTRUCTIONS</w:t>
      </w:r>
    </w:p>
    <w:p w:rsidR="00000000" w:rsidRDefault="004B70DA">
      <w:pPr>
        <w:widowControl/>
        <w:rPr>
          <w:rFonts w:ascii="Book Antiqua" w:hAnsi="Book Antiqua" w:cs="Book Antiqua"/>
        </w:rPr>
      </w:pPr>
    </w:p>
    <w:p w:rsidR="00000000" w:rsidRDefault="004B70DA">
      <w:pPr>
        <w:widowControl/>
        <w:rPr>
          <w:rFonts w:ascii="Book Antiqua" w:hAnsi="Book Antiqua" w:cs="Book Antiqua"/>
        </w:rPr>
      </w:pPr>
      <w:r>
        <w:rPr>
          <w:rFonts w:ascii="Book Antiqua" w:hAnsi="Book Antiqua" w:cs="Book Antiqua"/>
          <w:b/>
          <w:bCs/>
        </w:rPr>
        <w:t xml:space="preserve">IDENTIFYING NUMBER </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The Individual/employee's social security number will serve as the identification number of his or her HSA. An employer identification number is required only for an HSA for whi</w:t>
      </w:r>
      <w:r>
        <w:rPr>
          <w:rFonts w:ascii="Book Antiqua" w:hAnsi="Book Antiqua" w:cs="Book Antiqua"/>
        </w:rPr>
        <w:t>ch a return is filed to report unrelated business taxable income. An employer identification number is required for a common fund created for HSAs.</w:t>
      </w:r>
    </w:p>
    <w:p w:rsidR="00000000" w:rsidRDefault="004B70DA">
      <w:pPr>
        <w:widowControl/>
        <w:rPr>
          <w:rFonts w:ascii="Book Antiqua" w:hAnsi="Book Antiqua" w:cs="Book Antiqua"/>
        </w:rPr>
      </w:pPr>
    </w:p>
    <w:p w:rsidR="00000000" w:rsidRDefault="004B70DA">
      <w:pPr>
        <w:widowControl/>
        <w:rPr>
          <w:rFonts w:ascii="Book Antiqua" w:hAnsi="Book Antiqua" w:cs="Book Antiqua"/>
        </w:rPr>
      </w:pPr>
      <w:r>
        <w:rPr>
          <w:rFonts w:ascii="Book Antiqua" w:hAnsi="Book Antiqua" w:cs="Book Antiqua"/>
          <w:b/>
          <w:bCs/>
        </w:rPr>
        <w:t xml:space="preserve">DISCLOSURE STATEMENT </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r>
      <w:r>
        <w:rPr>
          <w:rFonts w:ascii="Book Antiqua" w:hAnsi="Book Antiqua" w:cs="Book Antiqua"/>
        </w:rPr>
        <w:t>The following is a general explanation of the laws and regulation governing health savings accounts. You may refer to the Internal Revenue Code or a competent tax advisor for more detailed information.</w:t>
      </w:r>
    </w:p>
    <w:p w:rsidR="00000000" w:rsidRDefault="004B70DA">
      <w:pPr>
        <w:widowControl/>
        <w:rPr>
          <w:rFonts w:ascii="Book Antiqua" w:hAnsi="Book Antiqua" w:cs="Book Antiqua"/>
        </w:rPr>
      </w:pPr>
    </w:p>
    <w:p w:rsidR="00000000" w:rsidRDefault="004B70DA">
      <w:pPr>
        <w:widowControl/>
        <w:rPr>
          <w:rFonts w:ascii="Book Antiqua" w:hAnsi="Book Antiqua" w:cs="Book Antiqua"/>
        </w:rPr>
      </w:pPr>
      <w:r>
        <w:rPr>
          <w:rFonts w:ascii="Book Antiqua" w:hAnsi="Book Antiqua" w:cs="Book Antiqua"/>
          <w:b/>
          <w:bCs/>
        </w:rPr>
        <w:t>REQUIREMENTS OF AN HSA</w:t>
      </w:r>
    </w:p>
    <w:p w:rsidR="00000000" w:rsidRDefault="004B70DA">
      <w:pPr>
        <w:widowControl/>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A. </w:t>
      </w:r>
      <w:r>
        <w:rPr>
          <w:rFonts w:ascii="Book Antiqua" w:hAnsi="Book Antiqua" w:cs="Book Antiqua"/>
        </w:rPr>
        <w:tab/>
        <w:t>CASH CONTRIBUTIONS - You</w:t>
      </w:r>
      <w:r>
        <w:rPr>
          <w:rFonts w:ascii="Book Antiqua" w:hAnsi="Book Antiqua" w:cs="Book Antiqua"/>
        </w:rPr>
        <w:t>r contribution must be in cash, unless it is a rollover contribution.</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B. </w:t>
      </w:r>
      <w:r>
        <w:rPr>
          <w:rFonts w:ascii="Book Antiqua" w:hAnsi="Book Antiqua" w:cs="Book Antiqua"/>
        </w:rPr>
        <w:tab/>
        <w:t>MAXIMUM CONTRIBUTION - The maximum amount of contributions (indexed) in any one-year that can be made is: $2,600 for single coverage, and $5,150 for family coverage. Additional cat</w:t>
      </w:r>
      <w:r>
        <w:rPr>
          <w:rFonts w:ascii="Book Antiqua" w:hAnsi="Book Antiqua" w:cs="Book Antiqua"/>
        </w:rPr>
        <w:t>ch-up contributions can be made by or on behalf of individuals who are 55 years old or older and younger than 65.</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C. </w:t>
      </w:r>
      <w:r>
        <w:rPr>
          <w:rFonts w:ascii="Book Antiqua" w:hAnsi="Book Antiqua" w:cs="Book Antiqua"/>
        </w:rPr>
        <w:tab/>
        <w:t>NON-FORFEITABILITY - Your interest in your HSA is non-forfeitable.</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D. </w:t>
      </w:r>
      <w:r>
        <w:rPr>
          <w:rFonts w:ascii="Book Antiqua" w:hAnsi="Book Antiqua" w:cs="Book Antiqua"/>
        </w:rPr>
        <w:tab/>
        <w:t>ELIGIBLE CUSTODIANS - The Custodian of your HSA must be a bank,</w:t>
      </w:r>
      <w:r>
        <w:rPr>
          <w:rFonts w:ascii="Book Antiqua" w:hAnsi="Book Antiqua" w:cs="Book Antiqua"/>
        </w:rPr>
        <w:t xml:space="preserve"> as defined in Section 408(n) of the Code, insurance company, as defined in Section 816 of the Code, or other person who has the approval of the Secretary of the Treasury to act as Custodian.</w:t>
      </w:r>
    </w:p>
    <w:p w:rsidR="00000000" w:rsidRDefault="004B70DA" w:rsidP="004B70DA">
      <w:pPr>
        <w:widowControl/>
        <w:jc w:val="both"/>
        <w:rPr>
          <w:rFonts w:ascii="Book Antiqua" w:hAnsi="Book Antiqua" w:cs="Book Antiqua"/>
        </w:rPr>
      </w:pPr>
      <w:r>
        <w:rPr>
          <w:rFonts w:ascii="Book Antiqua" w:hAnsi="Book Antiqua" w:cs="Book Antiqua"/>
        </w:rPr>
        <w:tab/>
      </w:r>
    </w:p>
    <w:p w:rsidR="00000000" w:rsidRDefault="004B70DA" w:rsidP="004B70DA">
      <w:pPr>
        <w:widowControl/>
        <w:jc w:val="both"/>
        <w:rPr>
          <w:rFonts w:ascii="Book Antiqua" w:hAnsi="Book Antiqua" w:cs="Book Antiqua"/>
        </w:rPr>
      </w:pPr>
      <w:r>
        <w:rPr>
          <w:rFonts w:ascii="Book Antiqua" w:hAnsi="Book Antiqua" w:cs="Book Antiqua"/>
        </w:rPr>
        <w:tab/>
        <w:t xml:space="preserve">E. </w:t>
      </w:r>
      <w:r>
        <w:rPr>
          <w:rFonts w:ascii="Book Antiqua" w:hAnsi="Book Antiqua" w:cs="Book Antiqua"/>
        </w:rPr>
        <w:tab/>
        <w:t>COMMINGLING ASSETS - The assets of your HSA cannot be com</w:t>
      </w:r>
      <w:r>
        <w:rPr>
          <w:rFonts w:ascii="Book Antiqua" w:hAnsi="Book Antiqua" w:cs="Book Antiqua"/>
        </w:rPr>
        <w:t>mingled with other property except in a common trust fund or common investment fund.</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F. </w:t>
      </w:r>
      <w:r>
        <w:rPr>
          <w:rFonts w:ascii="Book Antiqua" w:hAnsi="Book Antiqua" w:cs="Book Antiqua"/>
        </w:rPr>
        <w:tab/>
        <w:t>LIFE INSURANCE - No portion of your HSA may be invested in life insurance contracts.</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b/>
          <w:bCs/>
        </w:rPr>
      </w:pPr>
      <w:r>
        <w:rPr>
          <w:rFonts w:ascii="Book Antiqua" w:hAnsi="Book Antiqua" w:cs="Book Antiqua"/>
          <w:b/>
          <w:bCs/>
        </w:rPr>
        <w:t>INCOME TAX CONSEQUENCES OF ESTABLISHING AN HSA</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A. </w:t>
      </w:r>
      <w:r>
        <w:rPr>
          <w:rFonts w:ascii="Book Antiqua" w:hAnsi="Book Antiqua" w:cs="Book Antiqua"/>
        </w:rPr>
        <w:tab/>
        <w:t xml:space="preserve">HSA DEDUCTIBLITY - If you </w:t>
      </w:r>
      <w:r>
        <w:rPr>
          <w:rFonts w:ascii="Book Antiqua" w:hAnsi="Book Antiqua" w:cs="Book Antiqua"/>
        </w:rPr>
        <w:t>or your employer establishes a high deductible health plan, you may be eligible to establish an HSA. You, your employer, or a family member can make contributions to your HSA. Amounts contributed to your HSA are excluded from your tax unless they exceed th</w:t>
      </w:r>
      <w:r>
        <w:rPr>
          <w:rFonts w:ascii="Book Antiqua" w:hAnsi="Book Antiqua" w:cs="Book Antiqua"/>
        </w:rPr>
        <w:t>e maximum contribution limits described above.</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B.   </w:t>
      </w:r>
      <w:r>
        <w:rPr>
          <w:rFonts w:ascii="Book Antiqua" w:hAnsi="Book Antiqua" w:cs="Book Antiqua"/>
        </w:rPr>
        <w:tab/>
        <w:t>TAX-DEFERRED EARNINGS - The investment earnings of your HSA are not subject to federal income tax until distributions are made (or, in certain instances, when distributions are deemed to be made).</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C.</w:t>
      </w:r>
      <w:r>
        <w:rPr>
          <w:rFonts w:ascii="Book Antiqua" w:hAnsi="Book Antiqua" w:cs="Book Antiqua"/>
        </w:rPr>
        <w:t xml:space="preserve">  </w:t>
      </w:r>
      <w:r>
        <w:rPr>
          <w:rFonts w:ascii="Book Antiqua" w:hAnsi="Book Antiqua" w:cs="Book Antiqua"/>
        </w:rPr>
        <w:tab/>
        <w:t xml:space="preserve">TAXATION OF DISTRIBUTIONS - The taxation of HSA distributions depends on whether the distribution is for a qualifying medical expense. Generally, distributions paid due to </w:t>
      </w:r>
      <w:r>
        <w:rPr>
          <w:rFonts w:ascii="Book Antiqua" w:hAnsi="Book Antiqua" w:cs="Book Antiqua"/>
        </w:rPr>
        <w:lastRenderedPageBreak/>
        <w:t>qualifying medical expenses are excluded from your gross income. Qualifying medic</w:t>
      </w:r>
      <w:r>
        <w:rPr>
          <w:rFonts w:ascii="Book Antiqua" w:hAnsi="Book Antiqua" w:cs="Book Antiqua"/>
        </w:rPr>
        <w:t>al expenses are amounts you pay for medical care (as defined in Section 213(d)) of the Code for yourself, your spouse and your dependents (as defined in Section 152 of the Code), but only to the extent that such amounts are not compensated for by insurance</w:t>
      </w:r>
      <w:r>
        <w:rPr>
          <w:rFonts w:ascii="Book Antiqua" w:hAnsi="Book Antiqua" w:cs="Book Antiqua"/>
        </w:rPr>
        <w:t xml:space="preserve"> or otherwise. Distributions made for purposes other than qualifying medical expenses are included in your gross income (or, in the event of your death, gross income of your designated beneficiary unless your designated beneficiary is your spouse). If you </w:t>
      </w:r>
      <w:r>
        <w:rPr>
          <w:rFonts w:ascii="Book Antiqua" w:hAnsi="Book Antiqua" w:cs="Book Antiqua"/>
        </w:rPr>
        <w:t>receive a distribution that is included in your gross income, you are subject to an additional tax of 10%. This additional 10% tax shall not apply if you have attained age 65 (or, if different, the age specified under section 1811 of the Social Security Ac</w:t>
      </w:r>
      <w:r>
        <w:rPr>
          <w:rFonts w:ascii="Book Antiqua" w:hAnsi="Book Antiqua" w:cs="Book Antiqua"/>
        </w:rPr>
        <w:t>t).</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D. </w:t>
      </w:r>
      <w:r>
        <w:rPr>
          <w:rFonts w:ascii="Book Antiqua" w:hAnsi="Book Antiqua" w:cs="Book Antiqua"/>
        </w:rPr>
        <w:tab/>
        <w:t>ROLLOVERS - Your HSA may be rolled over to another HSA of yours, or your HSA account with us may receive rollover contributions, provided that all of the applicable rollover rules are followed. Rollover is a term used to describe a tax-free movem</w:t>
      </w:r>
      <w:r>
        <w:rPr>
          <w:rFonts w:ascii="Book Antiqua" w:hAnsi="Book Antiqua" w:cs="Book Antiqua"/>
        </w:rPr>
        <w:t>ent of cash or other property between any of your HSAs. The rollover rules are generally summarized below. These transactions are often complex. If you have any questions regarding a rollover, please see a competent tax advisor.  Funds distributed from you</w:t>
      </w:r>
      <w:r>
        <w:rPr>
          <w:rFonts w:ascii="Book Antiqua" w:hAnsi="Book Antiqua" w:cs="Book Antiqua"/>
        </w:rPr>
        <w:t>r HSA may be rolled over to an HSA of yours if the requirements of Section 223(f</w:t>
      </w:r>
      <w:proofErr w:type="gramStart"/>
      <w:r>
        <w:rPr>
          <w:rFonts w:ascii="Book Antiqua" w:hAnsi="Book Antiqua" w:cs="Book Antiqua"/>
        </w:rPr>
        <w:t>)(</w:t>
      </w:r>
      <w:proofErr w:type="gramEnd"/>
      <w:r>
        <w:rPr>
          <w:rFonts w:ascii="Book Antiqua" w:hAnsi="Book Antiqua" w:cs="Book Antiqua"/>
        </w:rPr>
        <w:t>5) of the Code are met. A proper HSA to HSA rollover is completed if all or part of the distribution is rolled over not later than 60 days after the distribution is received.</w:t>
      </w:r>
      <w:r>
        <w:rPr>
          <w:rFonts w:ascii="Book Antiqua" w:hAnsi="Book Antiqua" w:cs="Book Antiqua"/>
        </w:rPr>
        <w:t xml:space="preserve"> Further, you may roll over the same dollars or assets only once every 12 months.</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Written Election - At the time you make a proper rollover to an HSA with us, you must designate to the Custodian, in writing, your election to treat that contribution as a </w:t>
      </w:r>
      <w:r>
        <w:rPr>
          <w:rFonts w:ascii="Book Antiqua" w:hAnsi="Book Antiqua" w:cs="Book Antiqua"/>
        </w:rPr>
        <w:t>rollover. Once made, the rollover election is irrevocable. Rollovers from a qualified medical savings account to an HSA account are permitted if made in accordance with the applicable rollover laws and regulations for medical savings accounts.</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E. </w:t>
      </w:r>
      <w:r>
        <w:rPr>
          <w:rFonts w:ascii="Book Antiqua" w:hAnsi="Book Antiqua" w:cs="Book Antiqua"/>
        </w:rPr>
        <w:tab/>
      </w:r>
      <w:r>
        <w:rPr>
          <w:rFonts w:ascii="Book Antiqua" w:hAnsi="Book Antiqua" w:cs="Book Antiqua"/>
        </w:rPr>
        <w:t>CARRYBACK CONTRIBUTIONS - A contribution is deemed to have been made on the last day of the preceding taxable year if you make a contribution by the deadline for filing your income tax return (not including extensions), and you designate the contribution a</w:t>
      </w:r>
      <w:r>
        <w:rPr>
          <w:rFonts w:ascii="Book Antiqua" w:hAnsi="Book Antiqua" w:cs="Book Antiqua"/>
        </w:rPr>
        <w:t xml:space="preserve">s a contribution for the preceding taxable year. For example, if you are a calendar year taxpayer and you make your HSA contribution on or before April 15, your contribution is considered to have been made for the previous tax year if you designated it as </w:t>
      </w:r>
      <w:r>
        <w:rPr>
          <w:rFonts w:ascii="Book Antiqua" w:hAnsi="Book Antiqua" w:cs="Book Antiqua"/>
        </w:rPr>
        <w:t>such.</w:t>
      </w:r>
    </w:p>
    <w:p w:rsidR="00000000" w:rsidRDefault="004B70DA" w:rsidP="004B70DA">
      <w:pPr>
        <w:widowControl/>
        <w:jc w:val="both"/>
        <w:rPr>
          <w:rFonts w:ascii="Book Antiqua" w:hAnsi="Book Antiqua" w:cs="Book Antiqua"/>
        </w:rPr>
      </w:pPr>
    </w:p>
    <w:p w:rsidR="00000000" w:rsidRDefault="004B70DA" w:rsidP="004B70DA">
      <w:pPr>
        <w:widowControl/>
        <w:jc w:val="both"/>
        <w:sectPr w:rsidR="00000000">
          <w:footerReference w:type="default" r:id="rId9"/>
          <w:type w:val="continuous"/>
          <w:pgSz w:w="12240" w:h="15840"/>
          <w:pgMar w:top="1440" w:right="1800" w:bottom="1152" w:left="1800" w:header="1440" w:footer="1440" w:gutter="0"/>
          <w:cols w:space="720"/>
        </w:sectPr>
      </w:pPr>
    </w:p>
    <w:p w:rsidR="00000000" w:rsidRDefault="004B70DA" w:rsidP="004B70DA">
      <w:pPr>
        <w:widowControl/>
        <w:jc w:val="both"/>
        <w:rPr>
          <w:rFonts w:ascii="Book Antiqua" w:hAnsi="Book Antiqua" w:cs="Book Antiqua"/>
        </w:rPr>
      </w:pPr>
      <w:r>
        <w:rPr>
          <w:rFonts w:ascii="Book Antiqua" w:hAnsi="Book Antiqua" w:cs="Book Antiqua"/>
        </w:rPr>
        <w:lastRenderedPageBreak/>
        <w:tab/>
        <w:t>F.</w:t>
      </w:r>
      <w:r>
        <w:rPr>
          <w:rFonts w:ascii="Book Antiqua" w:hAnsi="Book Antiqua" w:cs="Book Antiqua"/>
        </w:rPr>
        <w:tab/>
        <w:t>BENEFICIARY ISSUES - If you die and your beneficiary is your spouse, y</w:t>
      </w:r>
      <w:r>
        <w:rPr>
          <w:rFonts w:ascii="Book Antiqua" w:hAnsi="Book Antiqua" w:cs="Book Antiqua"/>
        </w:rPr>
        <w:t>our HSA shall become your spouse's HSA as of the date of your death. If your beneficiary is not your spouse, the value of your HSA on your date of death will be taxable to your beneficiary in the year you die.</w:t>
      </w:r>
    </w:p>
    <w:p w:rsidR="00000000" w:rsidRDefault="004B70DA">
      <w:pPr>
        <w:widowControl/>
        <w:rPr>
          <w:rFonts w:ascii="Book Antiqua" w:hAnsi="Book Antiqua" w:cs="Book Antiqua"/>
        </w:rPr>
      </w:pPr>
    </w:p>
    <w:p w:rsidR="00000000" w:rsidRDefault="004B70DA">
      <w:pPr>
        <w:widowControl/>
        <w:rPr>
          <w:rFonts w:ascii="Book Antiqua" w:hAnsi="Book Antiqua" w:cs="Book Antiqua"/>
        </w:rPr>
      </w:pPr>
      <w:r>
        <w:rPr>
          <w:rFonts w:ascii="Book Antiqua" w:hAnsi="Book Antiqua" w:cs="Book Antiqua"/>
          <w:b/>
          <w:bCs/>
        </w:rPr>
        <w:t>LIMITATIONS AND RESTRICTIONS</w:t>
      </w:r>
    </w:p>
    <w:p w:rsidR="00000000" w:rsidRDefault="004B70DA">
      <w:pPr>
        <w:widowControl/>
        <w:rPr>
          <w:rFonts w:ascii="Book Antiqua" w:hAnsi="Book Antiqua" w:cs="Book Antiqua"/>
        </w:rPr>
      </w:pPr>
    </w:p>
    <w:p w:rsidR="00000000" w:rsidRDefault="004B70DA">
      <w:pPr>
        <w:widowControl/>
        <w:sectPr w:rsidR="00000000">
          <w:footerReference w:type="default" r:id="rId10"/>
          <w:type w:val="continuous"/>
          <w:pgSz w:w="12240" w:h="15840"/>
          <w:pgMar w:top="1440" w:right="1800" w:bottom="1152" w:left="1800" w:header="1440" w:footer="1440" w:gutter="0"/>
          <w:cols w:space="720"/>
        </w:sectPr>
      </w:pPr>
    </w:p>
    <w:p w:rsidR="00000000" w:rsidRDefault="004B70DA" w:rsidP="004B70DA">
      <w:pPr>
        <w:widowControl/>
        <w:jc w:val="both"/>
        <w:rPr>
          <w:rFonts w:ascii="Book Antiqua" w:hAnsi="Book Antiqua" w:cs="Book Antiqua"/>
        </w:rPr>
      </w:pPr>
      <w:r>
        <w:rPr>
          <w:rFonts w:ascii="Book Antiqua" w:hAnsi="Book Antiqua" w:cs="Book Antiqua"/>
        </w:rPr>
        <w:lastRenderedPageBreak/>
        <w:tab/>
        <w:t>A.</w:t>
      </w:r>
      <w:r>
        <w:rPr>
          <w:rFonts w:ascii="Book Antiqua" w:hAnsi="Book Antiqua" w:cs="Book Antiqua"/>
        </w:rPr>
        <w:tab/>
        <w:t>DEDUCTION OF ROLLOVERS AND TRANSFERS - A deduction is not allowed for rollove</w:t>
      </w:r>
      <w:r>
        <w:rPr>
          <w:rFonts w:ascii="Book Antiqua" w:hAnsi="Book Antiqua" w:cs="Book Antiqua"/>
        </w:rPr>
        <w:t>r or transfer contributions.</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B. </w:t>
      </w:r>
      <w:r>
        <w:rPr>
          <w:rFonts w:ascii="Book Antiqua" w:hAnsi="Book Antiqua" w:cs="Book Antiqua"/>
        </w:rPr>
        <w:tab/>
        <w:t>SPECIAL TAX TREATMENT - Capital gains treatment and the favorable five or ten-year forward averaging tax authorized by IRC Section 402 does not apply to HSA distributions.</w:t>
      </w:r>
      <w:r>
        <w:rPr>
          <w:rFonts w:ascii="Book Antiqua" w:hAnsi="Book Antiqua" w:cs="Book Antiqua"/>
        </w:rPr>
        <w:tab/>
      </w:r>
    </w:p>
    <w:p w:rsidR="00000000" w:rsidRDefault="004B70DA" w:rsidP="004B70DA">
      <w:pPr>
        <w:widowControl/>
        <w:jc w:val="both"/>
        <w:sectPr w:rsidR="00000000">
          <w:footerReference w:type="default" r:id="rId11"/>
          <w:type w:val="continuous"/>
          <w:pgSz w:w="12240" w:h="15840"/>
          <w:pgMar w:top="1440" w:right="1800" w:bottom="1152" w:left="1800" w:header="1440" w:footer="1440" w:gutter="0"/>
          <w:cols w:space="720"/>
        </w:sectPr>
      </w:pPr>
    </w:p>
    <w:p w:rsidR="004B70DA"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C.</w:t>
      </w:r>
      <w:r>
        <w:rPr>
          <w:rFonts w:ascii="Book Antiqua" w:hAnsi="Book Antiqua" w:cs="Book Antiqua"/>
        </w:rPr>
        <w:tab/>
        <w:t xml:space="preserve">PROHIBITED TRANSACTIONS - If you or your </w:t>
      </w:r>
      <w:proofErr w:type="gramStart"/>
      <w:r>
        <w:rPr>
          <w:rFonts w:ascii="Book Antiqua" w:hAnsi="Book Antiqua" w:cs="Book Antiqua"/>
        </w:rPr>
        <w:t>beneficiary engage</w:t>
      </w:r>
      <w:proofErr w:type="gramEnd"/>
      <w:r>
        <w:rPr>
          <w:rFonts w:ascii="Book Antiqua" w:hAnsi="Book Antiqua" w:cs="Book Antiqua"/>
        </w:rPr>
        <w:t xml:space="preserve"> in a prohibited </w:t>
      </w:r>
      <w:r>
        <w:rPr>
          <w:rFonts w:ascii="Book Antiqua" w:hAnsi="Book Antiqua" w:cs="Book Antiqua"/>
        </w:rPr>
        <w:t>transaction with your HSA, as described in IRC Section 4975, your HSA will lose its tax-exempt status and you must include the value of your account in your gross income for the taxable year.</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D. </w:t>
      </w:r>
      <w:r>
        <w:rPr>
          <w:rFonts w:ascii="Book Antiqua" w:hAnsi="Book Antiqua" w:cs="Book Antiqua"/>
        </w:rPr>
        <w:tab/>
        <w:t>PLEDGING - If you pledge any portion of your HSA as collat</w:t>
      </w:r>
      <w:r>
        <w:rPr>
          <w:rFonts w:ascii="Book Antiqua" w:hAnsi="Book Antiqua" w:cs="Book Antiqua"/>
        </w:rPr>
        <w:t>eral for a loan, the amount so pledged will be treated as a distribution and will be included in your gross income for that year.</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b/>
          <w:bCs/>
        </w:rPr>
        <w:t>FEDERAL TAX PENALTIES</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A. </w:t>
      </w:r>
      <w:r>
        <w:rPr>
          <w:rFonts w:ascii="Book Antiqua" w:hAnsi="Book Antiqua" w:cs="Book Antiqua"/>
        </w:rPr>
        <w:tab/>
        <w:t>EARLY DISTRIBUTION PENALTY - If you are under age 65 and receive an HSA distribution, an addition</w:t>
      </w:r>
      <w:r>
        <w:rPr>
          <w:rFonts w:ascii="Book Antiqua" w:hAnsi="Book Antiqua" w:cs="Book Antiqua"/>
        </w:rPr>
        <w:t>al tax of 10% will apply unless the distribution is for a qualifying medical expense. This additional tax will apply only to the portion of a distribution which is includable in your income.</w:t>
      </w:r>
    </w:p>
    <w:p w:rsidR="00000000" w:rsidRDefault="004B70DA" w:rsidP="004B70DA">
      <w:pPr>
        <w:widowControl/>
        <w:jc w:val="both"/>
        <w:rPr>
          <w:rFonts w:ascii="Book Antiqua" w:hAnsi="Book Antiqua" w:cs="Book Antiqua"/>
        </w:rPr>
      </w:pPr>
    </w:p>
    <w:p w:rsidR="00000000" w:rsidRDefault="004B70DA" w:rsidP="004B70DA">
      <w:pPr>
        <w:widowControl/>
        <w:jc w:val="both"/>
        <w:rPr>
          <w:rFonts w:ascii="Book Antiqua" w:hAnsi="Book Antiqua" w:cs="Book Antiqua"/>
        </w:rPr>
      </w:pPr>
      <w:r>
        <w:rPr>
          <w:rFonts w:ascii="Book Antiqua" w:hAnsi="Book Antiqua" w:cs="Book Antiqua"/>
        </w:rPr>
        <w:tab/>
        <w:t xml:space="preserve">B. </w:t>
      </w:r>
      <w:r>
        <w:rPr>
          <w:rFonts w:ascii="Book Antiqua" w:hAnsi="Book Antiqua" w:cs="Book Antiqua"/>
        </w:rPr>
        <w:tab/>
        <w:t>EXCESS CONTRIBUTION PENALTY - An excise tax of 6% is impose</w:t>
      </w:r>
      <w:r>
        <w:rPr>
          <w:rFonts w:ascii="Book Antiqua" w:hAnsi="Book Antiqua" w:cs="Book Antiqua"/>
        </w:rPr>
        <w:t>d upon any excess contribution you make to your HSA. This tax will apply each year in which an excess remains in your HSA. An excess contribution is any contribution amount that exceeds your contribution limit, excluding rollover and direct amounts.</w:t>
      </w:r>
      <w:bookmarkStart w:id="0" w:name="_GoBack"/>
      <w:bookmarkEnd w:id="0"/>
    </w:p>
    <w:sectPr w:rsidR="00000000">
      <w:footerReference w:type="default" r:id="rId12"/>
      <w:type w:val="continuous"/>
      <w:pgSz w:w="12240" w:h="15840"/>
      <w:pgMar w:top="1440" w:right="1800" w:bottom="1152"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70DA">
      <w:r>
        <w:separator/>
      </w:r>
    </w:p>
  </w:endnote>
  <w:endnote w:type="continuationSeparator" w:id="0">
    <w:p w:rsidR="00000000" w:rsidRDefault="004B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0DA" w:rsidP="004B70DA">
    <w:pPr>
      <w:framePr w:wrap="notBeside" w:vAnchor="text" w:hAnchor="text" w:xAlign="center" w:y="141"/>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sidR="00D44EE5">
      <w:rPr>
        <w:rFonts w:ascii="Book Antiqua" w:hAnsi="Book Antiqua" w:cs="Book Antiqua"/>
      </w:rPr>
      <w:fldChar w:fldCharType="separate"/>
    </w:r>
    <w:r>
      <w:rPr>
        <w:rFonts w:ascii="Book Antiqua" w:hAnsi="Book Antiqua" w:cs="Book Antiqua"/>
        <w:noProof/>
      </w:rPr>
      <w:t>2</w:t>
    </w:r>
    <w:r>
      <w:rPr>
        <w:rFonts w:ascii="Book Antiqua" w:hAnsi="Book Antiqua" w:cs="Book Antiqua"/>
      </w:rPr>
      <w:fldChar w:fldCharType="end"/>
    </w:r>
    <w:r>
      <w:rPr>
        <w:rFonts w:ascii="Book Antiqua" w:hAnsi="Book Antiqua" w:cs="Book Antiqua"/>
      </w:rPr>
      <w:t xml:space="preserve"> -</w:t>
    </w:r>
  </w:p>
  <w:p w:rsidR="00000000" w:rsidRDefault="004B70DA">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0DA">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sidR="00D44EE5">
      <w:rPr>
        <w:rFonts w:ascii="Book Antiqua" w:hAnsi="Book Antiqua" w:cs="Book Antiqua"/>
      </w:rPr>
      <w:fldChar w:fldCharType="separate"/>
    </w:r>
    <w:r>
      <w:rPr>
        <w:rFonts w:ascii="Book Antiqua" w:hAnsi="Book Antiqua" w:cs="Book Antiqua"/>
        <w:noProof/>
      </w:rPr>
      <w:t>3</w:t>
    </w:r>
    <w:r>
      <w:rPr>
        <w:rFonts w:ascii="Book Antiqua" w:hAnsi="Book Antiqua" w:cs="Book Antiqua"/>
      </w:rPr>
      <w:fldChar w:fldCharType="end"/>
    </w:r>
    <w:r>
      <w:rPr>
        <w:rFonts w:ascii="Book Antiqua" w:hAnsi="Book Antiqua" w:cs="Book Antiqua"/>
      </w:rPr>
      <w:t xml:space="preserve"> -</w:t>
    </w:r>
  </w:p>
  <w:p w:rsidR="00000000" w:rsidRDefault="004B70DA">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0DA">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sidR="00D44EE5">
      <w:rPr>
        <w:rFonts w:ascii="Book Antiqua" w:hAnsi="Book Antiqua" w:cs="Book Antiqua"/>
      </w:rPr>
      <w:fldChar w:fldCharType="separate"/>
    </w:r>
    <w:r>
      <w:rPr>
        <w:rFonts w:ascii="Book Antiqua" w:hAnsi="Book Antiqua" w:cs="Book Antiqua"/>
        <w:noProof/>
      </w:rPr>
      <w:t>6</w:t>
    </w:r>
    <w:r>
      <w:rPr>
        <w:rFonts w:ascii="Book Antiqua" w:hAnsi="Book Antiqua" w:cs="Book Antiqua"/>
      </w:rPr>
      <w:fldChar w:fldCharType="end"/>
    </w:r>
    <w:r>
      <w:rPr>
        <w:rFonts w:ascii="Book Antiqua" w:hAnsi="Book Antiqua" w:cs="Book Antiqua"/>
      </w:rPr>
      <w:t xml:space="preserve"> -</w:t>
    </w:r>
  </w:p>
  <w:p w:rsidR="00000000" w:rsidRDefault="004B70DA">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0DA">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000000" w:rsidRDefault="004B70DA">
    <w:pPr>
      <w:widowControl/>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0DA">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000000" w:rsidRDefault="004B70DA">
    <w:pPr>
      <w:widowControl/>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0DA">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sidR="00D44EE5">
      <w:rPr>
        <w:rFonts w:ascii="Book Antiqua" w:hAnsi="Book Antiqua" w:cs="Book Antiqua"/>
      </w:rPr>
      <w:fldChar w:fldCharType="separate"/>
    </w:r>
    <w:r>
      <w:rPr>
        <w:rFonts w:ascii="Book Antiqua" w:hAnsi="Book Antiqua" w:cs="Book Antiqua"/>
        <w:noProof/>
      </w:rPr>
      <w:t>7</w:t>
    </w:r>
    <w:r>
      <w:rPr>
        <w:rFonts w:ascii="Book Antiqua" w:hAnsi="Book Antiqua" w:cs="Book Antiqua"/>
      </w:rPr>
      <w:fldChar w:fldCharType="end"/>
    </w:r>
    <w:r>
      <w:rPr>
        <w:rFonts w:ascii="Book Antiqua" w:hAnsi="Book Antiqua" w:cs="Book Antiqua"/>
      </w:rPr>
      <w:t xml:space="preserve"> -</w:t>
    </w:r>
  </w:p>
  <w:p w:rsidR="00000000" w:rsidRDefault="004B70DA">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70DA">
      <w:r>
        <w:separator/>
      </w:r>
    </w:p>
  </w:footnote>
  <w:footnote w:type="continuationSeparator" w:id="0">
    <w:p w:rsidR="00000000" w:rsidRDefault="004B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E5"/>
    <w:rsid w:val="004B70DA"/>
    <w:rsid w:val="00D4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unhideWhenUsed/>
    <w:rsid w:val="004B70DA"/>
    <w:pPr>
      <w:tabs>
        <w:tab w:val="center" w:pos="4680"/>
        <w:tab w:val="right" w:pos="9360"/>
      </w:tabs>
    </w:pPr>
  </w:style>
  <w:style w:type="character" w:customStyle="1" w:styleId="HeaderChar">
    <w:name w:val="Header Char"/>
    <w:basedOn w:val="DefaultParagraphFont"/>
    <w:link w:val="Header"/>
    <w:uiPriority w:val="99"/>
    <w:rsid w:val="004B70DA"/>
    <w:rPr>
      <w:rFonts w:ascii="Times New Roman" w:hAnsi="Times New Roman" w:cs="Times New Roman"/>
      <w:sz w:val="20"/>
      <w:szCs w:val="20"/>
    </w:rPr>
  </w:style>
  <w:style w:type="paragraph" w:styleId="Footer">
    <w:name w:val="footer"/>
    <w:basedOn w:val="Normal"/>
    <w:link w:val="FooterChar"/>
    <w:uiPriority w:val="99"/>
    <w:unhideWhenUsed/>
    <w:rsid w:val="004B70DA"/>
    <w:pPr>
      <w:tabs>
        <w:tab w:val="center" w:pos="4680"/>
        <w:tab w:val="right" w:pos="9360"/>
      </w:tabs>
    </w:pPr>
  </w:style>
  <w:style w:type="character" w:customStyle="1" w:styleId="FooterChar">
    <w:name w:val="Footer Char"/>
    <w:basedOn w:val="DefaultParagraphFont"/>
    <w:link w:val="Footer"/>
    <w:uiPriority w:val="99"/>
    <w:rsid w:val="004B70D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unhideWhenUsed/>
    <w:rsid w:val="004B70DA"/>
    <w:pPr>
      <w:tabs>
        <w:tab w:val="center" w:pos="4680"/>
        <w:tab w:val="right" w:pos="9360"/>
      </w:tabs>
    </w:pPr>
  </w:style>
  <w:style w:type="character" w:customStyle="1" w:styleId="HeaderChar">
    <w:name w:val="Header Char"/>
    <w:basedOn w:val="DefaultParagraphFont"/>
    <w:link w:val="Header"/>
    <w:uiPriority w:val="99"/>
    <w:rsid w:val="004B70DA"/>
    <w:rPr>
      <w:rFonts w:ascii="Times New Roman" w:hAnsi="Times New Roman" w:cs="Times New Roman"/>
      <w:sz w:val="20"/>
      <w:szCs w:val="20"/>
    </w:rPr>
  </w:style>
  <w:style w:type="paragraph" w:styleId="Footer">
    <w:name w:val="footer"/>
    <w:basedOn w:val="Normal"/>
    <w:link w:val="FooterChar"/>
    <w:uiPriority w:val="99"/>
    <w:unhideWhenUsed/>
    <w:rsid w:val="004B70DA"/>
    <w:pPr>
      <w:tabs>
        <w:tab w:val="center" w:pos="4680"/>
        <w:tab w:val="right" w:pos="9360"/>
      </w:tabs>
    </w:pPr>
  </w:style>
  <w:style w:type="character" w:customStyle="1" w:styleId="FooterChar">
    <w:name w:val="Footer Char"/>
    <w:basedOn w:val="DefaultParagraphFont"/>
    <w:link w:val="Footer"/>
    <w:uiPriority w:val="99"/>
    <w:rsid w:val="004B70D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2926</Words>
  <Characters>14782</Characters>
  <Application>Microsoft Office Word</Application>
  <DocSecurity>0</DocSecurity>
  <Lines>123</Lines>
  <Paragraphs>35</Paragraphs>
  <ScaleCrop>false</ScaleCrop>
  <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3</cp:revision>
  <dcterms:created xsi:type="dcterms:W3CDTF">2016-04-11T18:47:00Z</dcterms:created>
  <dcterms:modified xsi:type="dcterms:W3CDTF">2016-04-11T18:52:00Z</dcterms:modified>
</cp:coreProperties>
</file>